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8BE2" w14:textId="3911065A" w:rsidR="00A4239E" w:rsidRDefault="00186897" w:rsidP="001B6460">
      <w:pPr>
        <w:spacing w:after="0"/>
        <w:rPr>
          <w:u w:val="single"/>
        </w:rPr>
      </w:pPr>
      <w:r>
        <w:rPr>
          <w:u w:val="single"/>
        </w:rPr>
        <w:t>Financial Regulations</w:t>
      </w:r>
    </w:p>
    <w:p w14:paraId="5D2D7672" w14:textId="652AE97E" w:rsidR="00186897" w:rsidRDefault="00186897" w:rsidP="001B6460">
      <w:pPr>
        <w:spacing w:after="0"/>
        <w:rPr>
          <w:u w:val="single"/>
        </w:rPr>
      </w:pPr>
      <w:r>
        <w:rPr>
          <w:u w:val="single"/>
        </w:rPr>
        <w:t>Proposed revised text for Fin. Reg. 4.1</w:t>
      </w:r>
    </w:p>
    <w:p w14:paraId="22ACAFF9" w14:textId="77777777" w:rsidR="00186897" w:rsidRPr="00463171" w:rsidRDefault="00186897" w:rsidP="001B6460">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4"/>
          <w:szCs w:val="24"/>
        </w:rPr>
      </w:pPr>
      <w:r w:rsidRPr="00463171">
        <w:rPr>
          <w:rFonts w:ascii="Arial" w:hAnsi="Arial" w:cs="Arial"/>
          <w:spacing w:val="-3"/>
          <w:sz w:val="24"/>
          <w:szCs w:val="24"/>
        </w:rPr>
        <w:t>Expenditure on revenue items may be authorised up to the amounts included for that class of expenditure in the approved budget. This authority is to be determined by:</w:t>
      </w:r>
    </w:p>
    <w:p w14:paraId="55E79CB4" w14:textId="77777777" w:rsidR="00186897" w:rsidRPr="00463171" w:rsidRDefault="00186897" w:rsidP="00186897">
      <w:pPr>
        <w:numPr>
          <w:ilvl w:val="1"/>
          <w:numId w:val="2"/>
        </w:numPr>
        <w:tabs>
          <w:tab w:val="left" w:pos="-1440"/>
          <w:tab w:val="left" w:pos="-720"/>
          <w:tab w:val="left" w:pos="0"/>
          <w:tab w:val="left" w:pos="1440"/>
        </w:tabs>
        <w:suppressAutoHyphens/>
        <w:spacing w:beforeLines="60" w:before="144" w:afterLines="60" w:after="144" w:line="276" w:lineRule="auto"/>
        <w:ind w:hanging="589"/>
        <w:jc w:val="both"/>
        <w:rPr>
          <w:rFonts w:ascii="Arial" w:hAnsi="Arial" w:cs="Arial"/>
          <w:spacing w:val="-3"/>
          <w:sz w:val="24"/>
          <w:szCs w:val="24"/>
        </w:rPr>
      </w:pPr>
      <w:r w:rsidRPr="00463171">
        <w:rPr>
          <w:rFonts w:ascii="Arial" w:hAnsi="Arial" w:cs="Arial"/>
          <w:spacing w:val="-3"/>
          <w:sz w:val="24"/>
          <w:szCs w:val="24"/>
        </w:rPr>
        <w:t>the council for all items over £5,000;</w:t>
      </w:r>
    </w:p>
    <w:p w14:paraId="3173768A" w14:textId="77777777" w:rsidR="00186897" w:rsidRPr="00463171" w:rsidRDefault="00186897" w:rsidP="00186897">
      <w:pPr>
        <w:numPr>
          <w:ilvl w:val="1"/>
          <w:numId w:val="2"/>
        </w:numPr>
        <w:tabs>
          <w:tab w:val="left" w:pos="-1440"/>
          <w:tab w:val="left" w:pos="-720"/>
          <w:tab w:val="left" w:pos="0"/>
          <w:tab w:val="left" w:pos="1440"/>
        </w:tabs>
        <w:suppressAutoHyphens/>
        <w:spacing w:beforeLines="60" w:before="144" w:afterLines="60" w:after="144" w:line="276" w:lineRule="auto"/>
        <w:ind w:hanging="589"/>
        <w:jc w:val="both"/>
        <w:rPr>
          <w:rFonts w:ascii="Arial" w:hAnsi="Arial" w:cs="Arial"/>
          <w:spacing w:val="-3"/>
          <w:sz w:val="24"/>
          <w:szCs w:val="24"/>
        </w:rPr>
      </w:pPr>
      <w:r w:rsidRPr="00463171">
        <w:rPr>
          <w:rFonts w:ascii="Arial" w:hAnsi="Arial" w:cs="Arial"/>
          <w:spacing w:val="-3"/>
          <w:sz w:val="24"/>
          <w:szCs w:val="24"/>
        </w:rPr>
        <w:t>a duly delegated committee of the council for items over £500; or</w:t>
      </w:r>
    </w:p>
    <w:p w14:paraId="6BB24E0E" w14:textId="77777777" w:rsidR="00DB2A2B" w:rsidRDefault="00186897" w:rsidP="001B6460">
      <w:pPr>
        <w:numPr>
          <w:ilvl w:val="1"/>
          <w:numId w:val="2"/>
        </w:numPr>
        <w:tabs>
          <w:tab w:val="left" w:pos="-1440"/>
          <w:tab w:val="left" w:pos="-720"/>
          <w:tab w:val="left" w:pos="0"/>
          <w:tab w:val="left" w:pos="1440"/>
        </w:tabs>
        <w:suppressAutoHyphens/>
        <w:spacing w:beforeLines="60" w:before="144" w:afterLines="60" w:after="144" w:line="276" w:lineRule="auto"/>
        <w:ind w:hanging="589"/>
        <w:jc w:val="both"/>
        <w:rPr>
          <w:rFonts w:ascii="Arial" w:hAnsi="Arial" w:cs="Arial"/>
          <w:spacing w:val="-3"/>
          <w:sz w:val="24"/>
          <w:szCs w:val="24"/>
        </w:rPr>
      </w:pPr>
      <w:r w:rsidRPr="00463171">
        <w:rPr>
          <w:rFonts w:ascii="Arial" w:hAnsi="Arial" w:cs="Arial"/>
          <w:spacing w:val="-3"/>
          <w:sz w:val="24"/>
          <w:szCs w:val="24"/>
        </w:rPr>
        <w:t xml:space="preserve">the Clerk, in conjunction with Chairman of Council or Chairman of the appropriate committee, for any items below £500.  </w:t>
      </w:r>
    </w:p>
    <w:p w14:paraId="7461A545" w14:textId="7D3274C4" w:rsidR="00186897" w:rsidRPr="00463171" w:rsidRDefault="00DB2A2B" w:rsidP="001B6460">
      <w:pPr>
        <w:tabs>
          <w:tab w:val="left" w:pos="-1440"/>
          <w:tab w:val="left" w:pos="-720"/>
          <w:tab w:val="left" w:pos="0"/>
          <w:tab w:val="left" w:pos="1440"/>
        </w:tabs>
        <w:suppressAutoHyphens/>
        <w:spacing w:beforeLines="60" w:before="144" w:afterLines="60" w:after="144" w:line="276" w:lineRule="auto"/>
        <w:ind w:left="1440"/>
        <w:jc w:val="both"/>
        <w:rPr>
          <w:rFonts w:ascii="Arial" w:hAnsi="Arial" w:cs="Arial"/>
          <w:spacing w:val="-3"/>
          <w:sz w:val="24"/>
          <w:szCs w:val="24"/>
        </w:rPr>
      </w:pPr>
      <w:r w:rsidRPr="00DB2A2B">
        <w:rPr>
          <w:rFonts w:ascii="Arial" w:hAnsi="Arial" w:cs="Arial"/>
          <w:b/>
          <w:i/>
          <w:spacing w:val="-3"/>
          <w:sz w:val="24"/>
          <w:szCs w:val="24"/>
        </w:rPr>
        <w:t>Note:</w:t>
      </w:r>
      <w:r>
        <w:rPr>
          <w:rFonts w:ascii="Arial" w:hAnsi="Arial" w:cs="Arial"/>
          <w:spacing w:val="-3"/>
          <w:sz w:val="24"/>
          <w:szCs w:val="24"/>
        </w:rPr>
        <w:t xml:space="preserve"> </w:t>
      </w:r>
      <w:r w:rsidR="00186897" w:rsidRPr="00463171">
        <w:rPr>
          <w:rFonts w:ascii="Arial" w:hAnsi="Arial" w:cs="Arial"/>
          <w:b/>
          <w:i/>
          <w:spacing w:val="-3"/>
          <w:sz w:val="24"/>
          <w:szCs w:val="24"/>
        </w:rPr>
        <w:t>Where this authority is to be determined in respect of minor maintenance works</w:t>
      </w:r>
      <w:r w:rsidR="00162D3F">
        <w:rPr>
          <w:rFonts w:ascii="Arial" w:hAnsi="Arial" w:cs="Arial"/>
          <w:b/>
          <w:i/>
          <w:spacing w:val="-3"/>
          <w:sz w:val="24"/>
          <w:szCs w:val="24"/>
        </w:rPr>
        <w:t xml:space="preserve"> </w:t>
      </w:r>
      <w:r>
        <w:rPr>
          <w:rFonts w:ascii="Arial" w:hAnsi="Arial" w:cs="Arial"/>
          <w:b/>
          <w:i/>
          <w:spacing w:val="-3"/>
          <w:sz w:val="24"/>
          <w:szCs w:val="24"/>
        </w:rPr>
        <w:t xml:space="preserve">as set out in </w:t>
      </w:r>
      <w:r w:rsidR="00AE672A">
        <w:rPr>
          <w:rFonts w:ascii="Arial" w:hAnsi="Arial" w:cs="Arial"/>
          <w:b/>
          <w:i/>
          <w:spacing w:val="-3"/>
          <w:sz w:val="24"/>
          <w:szCs w:val="24"/>
        </w:rPr>
        <w:t xml:space="preserve">the </w:t>
      </w:r>
      <w:r w:rsidR="00162D3F" w:rsidRPr="00463171">
        <w:rPr>
          <w:rFonts w:ascii="Arial" w:hAnsi="Arial" w:cs="Arial"/>
          <w:b/>
          <w:i/>
          <w:spacing w:val="-3"/>
          <w:sz w:val="24"/>
          <w:szCs w:val="24"/>
        </w:rPr>
        <w:t xml:space="preserve">de minimis </w:t>
      </w:r>
      <w:r>
        <w:rPr>
          <w:rFonts w:ascii="Arial" w:hAnsi="Arial" w:cs="Arial"/>
          <w:b/>
          <w:i/>
          <w:spacing w:val="-3"/>
          <w:sz w:val="24"/>
          <w:szCs w:val="24"/>
        </w:rPr>
        <w:t>provisions</w:t>
      </w:r>
      <w:r w:rsidR="00162D3F" w:rsidRPr="00463171">
        <w:rPr>
          <w:rFonts w:ascii="Arial" w:hAnsi="Arial" w:cs="Arial"/>
          <w:b/>
          <w:i/>
          <w:spacing w:val="-3"/>
          <w:sz w:val="24"/>
          <w:szCs w:val="24"/>
        </w:rPr>
        <w:t xml:space="preserve"> of Financial Regulation 11.1</w:t>
      </w:r>
      <w:r w:rsidR="00162D3F">
        <w:rPr>
          <w:rFonts w:ascii="Arial" w:hAnsi="Arial" w:cs="Arial"/>
          <w:b/>
          <w:i/>
          <w:spacing w:val="-3"/>
          <w:sz w:val="24"/>
          <w:szCs w:val="24"/>
        </w:rPr>
        <w:t xml:space="preserve">(v), </w:t>
      </w:r>
      <w:r w:rsidR="00186897" w:rsidRPr="00463171">
        <w:rPr>
          <w:rFonts w:ascii="Arial" w:hAnsi="Arial" w:cs="Arial"/>
          <w:b/>
          <w:i/>
          <w:spacing w:val="-3"/>
          <w:sz w:val="24"/>
          <w:szCs w:val="24"/>
        </w:rPr>
        <w:t xml:space="preserve">contractors </w:t>
      </w:r>
      <w:r w:rsidR="00162D3F">
        <w:rPr>
          <w:rFonts w:ascii="Arial" w:hAnsi="Arial" w:cs="Arial"/>
          <w:b/>
          <w:i/>
          <w:spacing w:val="-3"/>
          <w:sz w:val="24"/>
          <w:szCs w:val="24"/>
        </w:rPr>
        <w:t>whose rates have already been competitively assessed</w:t>
      </w:r>
      <w:r>
        <w:rPr>
          <w:rFonts w:ascii="Arial" w:hAnsi="Arial" w:cs="Arial"/>
          <w:b/>
          <w:i/>
          <w:spacing w:val="-3"/>
          <w:sz w:val="24"/>
          <w:szCs w:val="24"/>
        </w:rPr>
        <w:t xml:space="preserve"> </w:t>
      </w:r>
      <w:r w:rsidR="00186897" w:rsidRPr="00463171">
        <w:rPr>
          <w:rFonts w:ascii="Arial" w:hAnsi="Arial" w:cs="Arial"/>
          <w:b/>
          <w:i/>
          <w:spacing w:val="-3"/>
          <w:sz w:val="24"/>
          <w:szCs w:val="24"/>
        </w:rPr>
        <w:t xml:space="preserve">may be appointed from a list of </w:t>
      </w:r>
      <w:r w:rsidR="00162D3F">
        <w:rPr>
          <w:rFonts w:ascii="Arial" w:hAnsi="Arial" w:cs="Arial"/>
          <w:b/>
          <w:i/>
          <w:spacing w:val="-3"/>
          <w:sz w:val="24"/>
          <w:szCs w:val="24"/>
        </w:rPr>
        <w:t xml:space="preserve">approved </w:t>
      </w:r>
      <w:r w:rsidR="00186897" w:rsidRPr="00463171">
        <w:rPr>
          <w:rFonts w:ascii="Arial" w:hAnsi="Arial" w:cs="Arial"/>
          <w:b/>
          <w:i/>
          <w:spacing w:val="-3"/>
          <w:sz w:val="24"/>
          <w:szCs w:val="24"/>
        </w:rPr>
        <w:t>contractors</w:t>
      </w:r>
      <w:r w:rsidR="00162D3F">
        <w:rPr>
          <w:rFonts w:ascii="Arial" w:hAnsi="Arial" w:cs="Arial"/>
          <w:b/>
          <w:i/>
          <w:spacing w:val="-3"/>
          <w:sz w:val="24"/>
          <w:szCs w:val="24"/>
        </w:rPr>
        <w:t xml:space="preserve"> (</w:t>
      </w:r>
      <w:proofErr w:type="spellStart"/>
      <w:r>
        <w:rPr>
          <w:rFonts w:ascii="Arial" w:hAnsi="Arial" w:cs="Arial"/>
          <w:b/>
          <w:i/>
          <w:spacing w:val="-3"/>
          <w:sz w:val="24"/>
          <w:szCs w:val="24"/>
        </w:rPr>
        <w:t>ie</w:t>
      </w:r>
      <w:proofErr w:type="spellEnd"/>
      <w:r>
        <w:rPr>
          <w:rFonts w:ascii="Arial" w:hAnsi="Arial" w:cs="Arial"/>
          <w:b/>
          <w:i/>
          <w:spacing w:val="-3"/>
          <w:sz w:val="24"/>
          <w:szCs w:val="24"/>
        </w:rPr>
        <w:t xml:space="preserve"> </w:t>
      </w:r>
      <w:r w:rsidR="00186897" w:rsidRPr="00463171">
        <w:rPr>
          <w:rFonts w:ascii="Arial" w:hAnsi="Arial" w:cs="Arial"/>
          <w:b/>
          <w:i/>
          <w:spacing w:val="-3"/>
          <w:sz w:val="24"/>
          <w:szCs w:val="24"/>
        </w:rPr>
        <w:t xml:space="preserve">three quotations or estimates, </w:t>
      </w:r>
      <w:r w:rsidR="00463171">
        <w:rPr>
          <w:rFonts w:ascii="Arial" w:hAnsi="Arial" w:cs="Arial"/>
          <w:b/>
          <w:i/>
          <w:spacing w:val="-3"/>
          <w:sz w:val="24"/>
          <w:szCs w:val="24"/>
        </w:rPr>
        <w:t xml:space="preserve">as </w:t>
      </w:r>
      <w:r w:rsidR="00C475DC">
        <w:rPr>
          <w:rFonts w:ascii="Arial" w:hAnsi="Arial" w:cs="Arial"/>
          <w:b/>
          <w:i/>
          <w:spacing w:val="-3"/>
          <w:sz w:val="24"/>
          <w:szCs w:val="24"/>
        </w:rPr>
        <w:t xml:space="preserve">described in </w:t>
      </w:r>
      <w:r w:rsidR="00463171">
        <w:rPr>
          <w:rFonts w:ascii="Arial" w:hAnsi="Arial" w:cs="Arial"/>
          <w:b/>
          <w:i/>
          <w:spacing w:val="-3"/>
          <w:sz w:val="24"/>
          <w:szCs w:val="24"/>
        </w:rPr>
        <w:t>Financial Regulation 11.1(h)</w:t>
      </w:r>
      <w:r w:rsidR="00162D3F">
        <w:rPr>
          <w:rFonts w:ascii="Arial" w:hAnsi="Arial" w:cs="Arial"/>
          <w:b/>
          <w:i/>
          <w:spacing w:val="-3"/>
          <w:sz w:val="24"/>
          <w:szCs w:val="24"/>
        </w:rPr>
        <w:t xml:space="preserve"> will not be required</w:t>
      </w:r>
      <w:r w:rsidR="00C475DC">
        <w:rPr>
          <w:rFonts w:ascii="Arial" w:hAnsi="Arial" w:cs="Arial"/>
          <w:b/>
          <w:i/>
          <w:spacing w:val="-3"/>
          <w:sz w:val="24"/>
          <w:szCs w:val="24"/>
        </w:rPr>
        <w:t>,</w:t>
      </w:r>
      <w:r w:rsidR="00463171">
        <w:rPr>
          <w:rFonts w:ascii="Arial" w:hAnsi="Arial" w:cs="Arial"/>
          <w:b/>
          <w:i/>
          <w:spacing w:val="-3"/>
          <w:sz w:val="24"/>
          <w:szCs w:val="24"/>
        </w:rPr>
        <w:t xml:space="preserve"> </w:t>
      </w:r>
      <w:r w:rsidR="00186897" w:rsidRPr="00463171">
        <w:rPr>
          <w:rFonts w:ascii="Arial" w:hAnsi="Arial" w:cs="Arial"/>
          <w:b/>
          <w:i/>
          <w:spacing w:val="-3"/>
          <w:sz w:val="24"/>
          <w:szCs w:val="24"/>
        </w:rPr>
        <w:t xml:space="preserve">but </w:t>
      </w:r>
      <w:r w:rsidR="00162D3F">
        <w:rPr>
          <w:rFonts w:ascii="Arial" w:hAnsi="Arial" w:cs="Arial"/>
          <w:b/>
          <w:i/>
          <w:spacing w:val="-3"/>
          <w:sz w:val="24"/>
          <w:szCs w:val="24"/>
        </w:rPr>
        <w:t xml:space="preserve">the appointment will </w:t>
      </w:r>
      <w:r w:rsidR="00186897" w:rsidRPr="00463171">
        <w:rPr>
          <w:rFonts w:ascii="Arial" w:hAnsi="Arial" w:cs="Arial"/>
          <w:b/>
          <w:i/>
          <w:spacing w:val="-3"/>
          <w:sz w:val="24"/>
          <w:szCs w:val="24"/>
        </w:rPr>
        <w:t>otherwise</w:t>
      </w:r>
      <w:r w:rsidR="00162D3F">
        <w:rPr>
          <w:rFonts w:ascii="Arial" w:hAnsi="Arial" w:cs="Arial"/>
          <w:b/>
          <w:i/>
          <w:spacing w:val="-3"/>
          <w:sz w:val="24"/>
          <w:szCs w:val="24"/>
        </w:rPr>
        <w:t xml:space="preserve"> be carried out</w:t>
      </w:r>
      <w:r w:rsidR="00186897" w:rsidRPr="00463171">
        <w:rPr>
          <w:rFonts w:ascii="Arial" w:hAnsi="Arial" w:cs="Arial"/>
          <w:b/>
          <w:i/>
          <w:spacing w:val="-3"/>
          <w:sz w:val="24"/>
          <w:szCs w:val="24"/>
        </w:rPr>
        <w:t xml:space="preserve"> in accordance with Financial Regulation 10.3</w:t>
      </w:r>
      <w:r w:rsidR="00162D3F">
        <w:rPr>
          <w:rFonts w:ascii="Arial" w:hAnsi="Arial" w:cs="Arial"/>
          <w:b/>
          <w:i/>
          <w:spacing w:val="-3"/>
          <w:sz w:val="24"/>
          <w:szCs w:val="24"/>
        </w:rPr>
        <w:t>)</w:t>
      </w:r>
      <w:r w:rsidR="00C475DC">
        <w:rPr>
          <w:rFonts w:ascii="Arial" w:hAnsi="Arial" w:cs="Arial"/>
          <w:b/>
          <w:i/>
          <w:spacing w:val="-3"/>
          <w:sz w:val="24"/>
          <w:szCs w:val="24"/>
        </w:rPr>
        <w:t>.</w:t>
      </w:r>
    </w:p>
    <w:p w14:paraId="0A8F05E2" w14:textId="017F27A6" w:rsidR="00186897" w:rsidRPr="00463171" w:rsidRDefault="00186897" w:rsidP="00186897">
      <w:p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4"/>
          <w:szCs w:val="24"/>
        </w:rPr>
      </w:pPr>
      <w:r w:rsidRPr="00463171">
        <w:rPr>
          <w:rFonts w:ascii="Arial" w:hAnsi="Arial" w:cs="Arial"/>
          <w:spacing w:val="-3"/>
          <w:sz w:val="24"/>
          <w:szCs w:val="24"/>
        </w:rPr>
        <w:t>Such authority is to be evidenced by a minute or by an authorisation slip duly signed by the Clerk, and where necessary also by the appropriate Chairman.</w:t>
      </w:r>
    </w:p>
    <w:p w14:paraId="2BE1783C" w14:textId="7D4EFD5A" w:rsidR="00186897" w:rsidRPr="00463171" w:rsidRDefault="00186897" w:rsidP="00186897">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4"/>
          <w:szCs w:val="24"/>
        </w:rPr>
      </w:pPr>
      <w:r w:rsidRPr="00463171">
        <w:rPr>
          <w:rFonts w:ascii="Arial" w:hAnsi="Arial" w:cs="Arial"/>
          <w:spacing w:val="-3"/>
          <w:sz w:val="24"/>
          <w:szCs w:val="24"/>
        </w:rPr>
        <w:t>Contracts may not be disaggregated to avoid controls imposed by these regulations.</w:t>
      </w:r>
    </w:p>
    <w:p w14:paraId="5A5A6BAA" w14:textId="75BF4463" w:rsidR="00463171" w:rsidRDefault="00463171" w:rsidP="00186897">
      <w:pPr>
        <w:tabs>
          <w:tab w:val="left" w:pos="-1440"/>
          <w:tab w:val="left" w:pos="-720"/>
          <w:tab w:val="left" w:pos="0"/>
          <w:tab w:val="left" w:pos="1080"/>
          <w:tab w:val="left" w:pos="1440"/>
        </w:tabs>
        <w:suppressAutoHyphens/>
        <w:spacing w:beforeLines="60" w:before="144" w:afterLines="60" w:after="144" w:line="276" w:lineRule="auto"/>
        <w:jc w:val="both"/>
        <w:rPr>
          <w:spacing w:val="-3"/>
          <w:u w:val="single"/>
        </w:rPr>
      </w:pPr>
      <w:r>
        <w:rPr>
          <w:spacing w:val="-3"/>
          <w:u w:val="single"/>
        </w:rPr>
        <w:t>Proposed addition to Fin. Reg. 11.1</w:t>
      </w:r>
    </w:p>
    <w:p w14:paraId="73C592A4" w14:textId="76672688" w:rsidR="00463171" w:rsidRPr="00463171" w:rsidRDefault="00463171" w:rsidP="00463171">
      <w:pPr>
        <w:tabs>
          <w:tab w:val="left" w:pos="-1440"/>
          <w:tab w:val="left" w:pos="-720"/>
          <w:tab w:val="left" w:pos="0"/>
          <w:tab w:val="left" w:pos="851"/>
          <w:tab w:val="left" w:pos="1440"/>
        </w:tabs>
        <w:suppressAutoHyphens/>
        <w:spacing w:beforeLines="60" w:before="144" w:afterLines="60" w:after="144" w:line="276" w:lineRule="auto"/>
        <w:jc w:val="both"/>
        <w:rPr>
          <w:spacing w:val="-3"/>
        </w:rPr>
      </w:pPr>
      <w:r w:rsidRPr="00463171">
        <w:rPr>
          <w:spacing w:val="-3"/>
        </w:rPr>
        <w:t xml:space="preserve">Every contract shall comply with these </w:t>
      </w:r>
      <w:r>
        <w:rPr>
          <w:spacing w:val="-3"/>
        </w:rPr>
        <w:t>F</w:t>
      </w:r>
      <w:r w:rsidRPr="00463171">
        <w:rPr>
          <w:spacing w:val="-3"/>
        </w:rPr>
        <w:t xml:space="preserve">inancial </w:t>
      </w:r>
      <w:r>
        <w:rPr>
          <w:spacing w:val="-3"/>
        </w:rPr>
        <w:t>R</w:t>
      </w:r>
      <w:r w:rsidRPr="00463171">
        <w:rPr>
          <w:spacing w:val="-3"/>
        </w:rPr>
        <w:t xml:space="preserve">egulations, and no exceptions shall be made otherwise than in an emergency provided that this </w:t>
      </w:r>
      <w:r>
        <w:rPr>
          <w:spacing w:val="-3"/>
        </w:rPr>
        <w:t>R</w:t>
      </w:r>
      <w:r w:rsidRPr="00463171">
        <w:rPr>
          <w:spacing w:val="-3"/>
        </w:rPr>
        <w:t xml:space="preserve">egulation need not apply to contracts which relate to items (i) to </w:t>
      </w:r>
      <w:r w:rsidRPr="00463171">
        <w:rPr>
          <w:b/>
          <w:i/>
          <w:spacing w:val="-3"/>
        </w:rPr>
        <w:t>(v)</w:t>
      </w:r>
      <w:r w:rsidRPr="00463171">
        <w:rPr>
          <w:spacing w:val="-3"/>
        </w:rPr>
        <w:t xml:space="preserve"> below:</w:t>
      </w:r>
    </w:p>
    <w:p w14:paraId="7D979742" w14:textId="77777777" w:rsidR="00463171" w:rsidRPr="00411338" w:rsidRDefault="00463171" w:rsidP="00463171">
      <w:pPr>
        <w:pStyle w:val="ListParagraph"/>
        <w:numPr>
          <w:ilvl w:val="5"/>
          <w:numId w:val="3"/>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3B92BE94" w14:textId="77777777" w:rsidR="00463171" w:rsidRPr="00463171" w:rsidRDefault="00463171" w:rsidP="00463171">
      <w:pPr>
        <w:numPr>
          <w:ilvl w:val="5"/>
          <w:numId w:val="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sz w:val="24"/>
          <w:szCs w:val="24"/>
        </w:rPr>
      </w:pPr>
      <w:r w:rsidRPr="00463171">
        <w:rPr>
          <w:rFonts w:ascii="Arial" w:hAnsi="Arial" w:cs="Arial"/>
          <w:spacing w:val="-3"/>
          <w:sz w:val="24"/>
          <w:szCs w:val="24"/>
        </w:rPr>
        <w:t>for specialist services such as are provided by solicitors, accountants, surveyors and planning consultants;</w:t>
      </w:r>
    </w:p>
    <w:p w14:paraId="07A61A7F" w14:textId="77777777" w:rsidR="00463171" w:rsidRPr="00463171" w:rsidRDefault="00463171" w:rsidP="00463171">
      <w:pPr>
        <w:numPr>
          <w:ilvl w:val="5"/>
          <w:numId w:val="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sz w:val="24"/>
          <w:szCs w:val="24"/>
        </w:rPr>
      </w:pPr>
      <w:r w:rsidRPr="00463171">
        <w:rPr>
          <w:rFonts w:ascii="Arial" w:hAnsi="Arial" w:cs="Arial"/>
          <w:spacing w:val="-3"/>
          <w:sz w:val="24"/>
          <w:szCs w:val="24"/>
        </w:rPr>
        <w:t>for work to be executed or goods or materials to be supplied which consist of repairs to or parts for existing machinery or equipment or plant;</w:t>
      </w:r>
    </w:p>
    <w:p w14:paraId="0A532EBD" w14:textId="6E3E202C" w:rsidR="00463171" w:rsidRDefault="00463171" w:rsidP="00463171">
      <w:pPr>
        <w:pStyle w:val="ListParagraph"/>
        <w:numPr>
          <w:ilvl w:val="5"/>
          <w:numId w:val="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Pr>
          <w:spacing w:val="-3"/>
        </w:rPr>
        <w:t>of an existing contract by the c</w:t>
      </w:r>
      <w:r w:rsidRPr="00411338">
        <w:rPr>
          <w:spacing w:val="-3"/>
        </w:rPr>
        <w:t>ouncil;</w:t>
      </w:r>
    </w:p>
    <w:p w14:paraId="3A4C7837" w14:textId="4D4882FB" w:rsidR="00186897" w:rsidRPr="00186897" w:rsidRDefault="00463171" w:rsidP="001B6460">
      <w:pPr>
        <w:pStyle w:val="ListParagraph"/>
        <w:numPr>
          <w:ilvl w:val="5"/>
          <w:numId w:val="3"/>
        </w:numPr>
        <w:tabs>
          <w:tab w:val="clear" w:pos="1985"/>
          <w:tab w:val="left" w:pos="-1440"/>
          <w:tab w:val="left" w:pos="-720"/>
          <w:tab w:val="left" w:pos="0"/>
          <w:tab w:val="left" w:pos="1080"/>
          <w:tab w:val="left" w:pos="1440"/>
          <w:tab w:val="num" w:pos="1701"/>
          <w:tab w:val="left" w:pos="2160"/>
        </w:tabs>
        <w:suppressAutoHyphens/>
        <w:spacing w:beforeLines="60" w:before="144" w:afterLines="60" w:after="144" w:line="276" w:lineRule="auto"/>
        <w:ind w:left="1701" w:hanging="283"/>
        <w:contextualSpacing w:val="0"/>
        <w:jc w:val="both"/>
      </w:pPr>
      <w:r w:rsidRPr="001B6460">
        <w:rPr>
          <w:b/>
          <w:i/>
          <w:spacing w:val="-3"/>
          <w:lang w:val="en-GB"/>
        </w:rPr>
        <w:t xml:space="preserve">for minor maintenance works below £500 in value where the works are authorised by the Clerk, in conjunction with the Chairman of Council or Chairman of the appropriate committee, pursuant to Financial Regulation 4.1, and where contractors are selected by the Clerk from a list of contractors previously approved by Council; </w:t>
      </w:r>
      <w:bookmarkStart w:id="0" w:name="_GoBack"/>
      <w:bookmarkEnd w:id="0"/>
    </w:p>
    <w:sectPr w:rsidR="00186897" w:rsidRPr="00186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97"/>
    <w:rsid w:val="00162D3F"/>
    <w:rsid w:val="00186897"/>
    <w:rsid w:val="001B6460"/>
    <w:rsid w:val="001C64DC"/>
    <w:rsid w:val="00463171"/>
    <w:rsid w:val="007862F7"/>
    <w:rsid w:val="00AE672A"/>
    <w:rsid w:val="00C475DC"/>
    <w:rsid w:val="00DB2A2B"/>
    <w:rsid w:val="00EB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FD12"/>
  <w15:chartTrackingRefBased/>
  <w15:docId w15:val="{7914F99F-2CF2-4EDE-8B7B-82993C95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6897"/>
    <w:pPr>
      <w:spacing w:after="0" w:line="240" w:lineRule="auto"/>
      <w:ind w:left="720"/>
      <w:contextualSpacing/>
    </w:pPr>
    <w:rPr>
      <w:rFonts w:ascii="Arial" w:eastAsia="Times New Roman" w:hAnsi="Arial" w:cs="Times New Roman"/>
      <w:sz w:val="24"/>
      <w:szCs w:val="24"/>
      <w:lang w:val="x-none"/>
    </w:rPr>
  </w:style>
  <w:style w:type="paragraph" w:customStyle="1" w:styleId="Heading1111">
    <w:name w:val="Heading 1111"/>
    <w:basedOn w:val="ListParagraph"/>
    <w:qFormat/>
    <w:rsid w:val="00186897"/>
    <w:pPr>
      <w:numPr>
        <w:numId w:val="1"/>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b/>
      <w:spacing w:val="-3"/>
    </w:rPr>
  </w:style>
  <w:style w:type="character" w:customStyle="1" w:styleId="ListParagraphChar">
    <w:name w:val="List Paragraph Char"/>
    <w:link w:val="ListParagraph"/>
    <w:uiPriority w:val="34"/>
    <w:rsid w:val="00186897"/>
    <w:rPr>
      <w:rFonts w:ascii="Arial" w:eastAsia="Times New Roman" w:hAnsi="Arial"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2019-05-02T07:50:00Z</cp:lastPrinted>
  <dcterms:created xsi:type="dcterms:W3CDTF">2019-05-01T16:43:00Z</dcterms:created>
  <dcterms:modified xsi:type="dcterms:W3CDTF">2019-05-02T07:50:00Z</dcterms:modified>
</cp:coreProperties>
</file>